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A8C4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0"/>
          <w:szCs w:val="40"/>
        </w:rPr>
      </w:pPr>
      <w:r>
        <w:rPr>
          <w:color w:val="000000"/>
          <w:sz w:val="24"/>
          <w:szCs w:val="24"/>
        </w:rPr>
        <w:t xml:space="preserve">    </w:t>
      </w:r>
      <w:r>
        <w:rPr>
          <w:noProof/>
          <w:color w:val="000000"/>
          <w:sz w:val="24"/>
          <w:szCs w:val="24"/>
        </w:rPr>
        <w:drawing>
          <wp:inline distT="0" distB="0" distL="114300" distR="114300" wp14:anchorId="0E2DBE40" wp14:editId="0BE85B85">
            <wp:extent cx="791210" cy="79057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1210" cy="790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                     </w:t>
      </w:r>
      <w:r>
        <w:rPr>
          <w:b/>
          <w:bCs/>
          <w:color w:val="000000"/>
          <w:sz w:val="48"/>
          <w:szCs w:val="48"/>
        </w:rPr>
        <w:t xml:space="preserve">PROPOZYCJE </w:t>
      </w:r>
    </w:p>
    <w:p w14:paraId="310129AA" w14:textId="77777777" w:rsidR="00402E49" w:rsidRDefault="00000000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36"/>
          <w:szCs w:val="36"/>
        </w:rPr>
        <w:t>HALOWYCH REGIONALNYCH  ZAWODÓW</w:t>
      </w:r>
      <w:r>
        <w:rPr>
          <w:b/>
          <w:bCs/>
          <w:color w:val="000000"/>
          <w:sz w:val="40"/>
          <w:szCs w:val="40"/>
        </w:rPr>
        <w:t xml:space="preserve"> </w:t>
      </w:r>
      <w:r>
        <w:rPr>
          <w:b/>
          <w:bCs/>
          <w:color w:val="000000"/>
          <w:sz w:val="36"/>
          <w:szCs w:val="36"/>
        </w:rPr>
        <w:t xml:space="preserve">KONNYCH </w:t>
      </w:r>
    </w:p>
    <w:p w14:paraId="14A83D05" w14:textId="77777777" w:rsidR="00402E49" w:rsidRDefault="00000000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oraz Halowych Zawodów Towarzyskich</w:t>
      </w:r>
    </w:p>
    <w:p w14:paraId="1539AFA0" w14:textId="77777777" w:rsidR="00402E49" w:rsidRDefault="00000000">
      <w:pPr>
        <w:keepNext/>
        <w:numPr>
          <w:ilvl w:val="4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W SKOKACH PRZEZ PRZESZKODY</w:t>
      </w:r>
    </w:p>
    <w:p w14:paraId="6113598D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14:paraId="3E5F5A8D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1.Organizator:                                   LZJ Drama Zbrosławice</w:t>
      </w:r>
    </w:p>
    <w:p w14:paraId="6B21B560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ind w:left="351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Ośrodek Jeździecki  Zbrosławice                                                      </w:t>
      </w:r>
    </w:p>
    <w:p w14:paraId="0738222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ind w:left="3515"/>
        <w:rPr>
          <w:color w:val="000000"/>
          <w:sz w:val="44"/>
          <w:szCs w:val="44"/>
        </w:rPr>
      </w:pPr>
      <w:r>
        <w:rPr>
          <w:color w:val="000000"/>
          <w:sz w:val="24"/>
          <w:szCs w:val="24"/>
        </w:rPr>
        <w:t>e – mail :</w:t>
      </w:r>
      <w:r>
        <w:rPr>
          <w:color w:val="000000"/>
          <w:sz w:val="44"/>
          <w:szCs w:val="44"/>
        </w:rPr>
        <w:t xml:space="preserve"> </w:t>
      </w:r>
      <w:hyperlink r:id="rId8">
        <w:r w:rsidR="00402E49">
          <w:rPr>
            <w:color w:val="0000FF"/>
            <w:sz w:val="24"/>
            <w:szCs w:val="24"/>
            <w:u w:val="single"/>
          </w:rPr>
          <w:t>osrodek.jezdziecki@wp.pl</w:t>
        </w:r>
      </w:hyperlink>
      <w:r>
        <w:rPr>
          <w:color w:val="000000"/>
          <w:sz w:val="44"/>
          <w:szCs w:val="44"/>
        </w:rPr>
        <w:t xml:space="preserve"> </w:t>
      </w:r>
    </w:p>
    <w:p w14:paraId="0F822861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2.Termin zawodów:                          </w:t>
      </w:r>
      <w:r>
        <w:rPr>
          <w:b/>
          <w:bCs/>
          <w:color w:val="0000FF"/>
          <w:sz w:val="24"/>
          <w:szCs w:val="24"/>
        </w:rPr>
        <w:t>10-11.10.2026 r</w:t>
      </w:r>
      <w:r>
        <w:rPr>
          <w:color w:val="0000FF"/>
          <w:sz w:val="24"/>
          <w:szCs w:val="24"/>
        </w:rPr>
        <w:t>.</w:t>
      </w:r>
    </w:p>
    <w:p w14:paraId="0F53C34B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3.Miejsce zawodów:                         Ośrodek Jeździecki Zbrosławice </w:t>
      </w:r>
    </w:p>
    <w:p w14:paraId="1B77D49D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4.Uczestnicy: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w HZR Zawodnicy zarejestrowani z licencją z WZJ lub PZJ </w:t>
      </w:r>
    </w:p>
    <w:p w14:paraId="5F243FA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w HZT zawodnicy bez rejestracji</w:t>
      </w:r>
    </w:p>
    <w:p w14:paraId="0CAA1753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>5.Termin zgłoszeń ilości koni:</w:t>
      </w:r>
      <w:r>
        <w:rPr>
          <w:color w:val="0000FF"/>
          <w:sz w:val="24"/>
          <w:szCs w:val="24"/>
        </w:rPr>
        <w:tab/>
      </w:r>
      <w:r>
        <w:rPr>
          <w:b/>
          <w:bCs/>
          <w:color w:val="0000FF"/>
          <w:sz w:val="24"/>
          <w:szCs w:val="24"/>
        </w:rPr>
        <w:t>1.10.2026 r</w:t>
      </w:r>
      <w:r>
        <w:rPr>
          <w:color w:val="0000FF"/>
          <w:sz w:val="24"/>
          <w:szCs w:val="24"/>
        </w:rPr>
        <w:t>. .</w:t>
      </w:r>
      <w:r>
        <w:rPr>
          <w:b/>
          <w:bCs/>
          <w:color w:val="0000FF"/>
          <w:sz w:val="24"/>
          <w:szCs w:val="24"/>
        </w:rPr>
        <w:t>godz. 12.30</w:t>
      </w:r>
    </w:p>
    <w:p w14:paraId="744D8D16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FF"/>
          <w:sz w:val="24"/>
          <w:szCs w:val="24"/>
        </w:rPr>
      </w:pPr>
      <w:r>
        <w:rPr>
          <w:color w:val="0000FF"/>
          <w:sz w:val="24"/>
          <w:szCs w:val="24"/>
        </w:rPr>
        <w:t xml:space="preserve">    Termin zgłoszeń ostatecznych: do konkursów </w:t>
      </w:r>
      <w:r>
        <w:rPr>
          <w:b/>
          <w:bCs/>
          <w:color w:val="0000FF"/>
          <w:sz w:val="24"/>
          <w:szCs w:val="24"/>
        </w:rPr>
        <w:t>6.10.2026 r. godz. 13.00</w:t>
      </w:r>
    </w:p>
    <w:p w14:paraId="5E2A7F33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6.Sposób zgłoszeń: zgłoszenia </w:t>
      </w:r>
      <w:r>
        <w:rPr>
          <w:b/>
          <w:bCs/>
          <w:color w:val="000000"/>
          <w:sz w:val="24"/>
          <w:szCs w:val="24"/>
        </w:rPr>
        <w:t xml:space="preserve">pisemne przez panel zgłoszeniowy: </w:t>
      </w:r>
      <w:hyperlink r:id="rId9">
        <w:r w:rsidR="00402E49">
          <w:rPr>
            <w:b/>
            <w:bCs/>
            <w:color w:val="0000FF"/>
            <w:sz w:val="24"/>
            <w:szCs w:val="24"/>
            <w:u w:val="single"/>
          </w:rPr>
          <w:t>www.livejumping.com</w:t>
        </w:r>
      </w:hyperlink>
      <w:r>
        <w:rPr>
          <w:b/>
          <w:bCs/>
          <w:color w:val="000000"/>
          <w:sz w:val="24"/>
          <w:szCs w:val="24"/>
        </w:rPr>
        <w:t xml:space="preserve"> </w:t>
      </w:r>
    </w:p>
    <w:p w14:paraId="1F5EAB4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W zgłoszeniach obowiązkowo podać kontakt telefoniczny. Nie będą potwierdzane zgłoszenia bez </w:t>
      </w:r>
    </w:p>
    <w:p w14:paraId="0DDCD3C1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podania kontaktu telefonicznego.</w:t>
      </w:r>
    </w:p>
    <w:p w14:paraId="6BB43F3E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Dodatkowe informacje na temat zawodów:  </w:t>
      </w:r>
      <w:r>
        <w:rPr>
          <w:b/>
          <w:bCs/>
          <w:color w:val="000000"/>
          <w:sz w:val="24"/>
          <w:szCs w:val="24"/>
        </w:rPr>
        <w:t>Marcin  Jońca</w:t>
      </w:r>
      <w:r>
        <w:rPr>
          <w:color w:val="000000"/>
          <w:sz w:val="24"/>
          <w:szCs w:val="24"/>
        </w:rPr>
        <w:t xml:space="preserve"> 607 797 268  </w:t>
      </w:r>
    </w:p>
    <w:p w14:paraId="7CEB2D33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lub </w:t>
      </w:r>
      <w:r>
        <w:rPr>
          <w:b/>
          <w:bCs/>
          <w:color w:val="000000"/>
          <w:sz w:val="24"/>
          <w:szCs w:val="24"/>
        </w:rPr>
        <w:t>Barbara Jachowicz</w:t>
      </w:r>
      <w:r>
        <w:rPr>
          <w:color w:val="000000"/>
          <w:sz w:val="24"/>
          <w:szCs w:val="24"/>
        </w:rPr>
        <w:t xml:space="preserve"> tel. Biuro  32 2337000 lub 606 788 368 (po 20 września)</w:t>
      </w:r>
    </w:p>
    <w:p w14:paraId="6531EB25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0"/>
          <w:szCs w:val="40"/>
        </w:rPr>
      </w:pPr>
    </w:p>
    <w:p w14:paraId="4716E0C1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40"/>
          <w:szCs w:val="40"/>
        </w:rPr>
        <w:t>WARUNKI TECHNICZNE</w:t>
      </w:r>
    </w:p>
    <w:p w14:paraId="53B91EAF" w14:textId="77777777" w:rsidR="00402E4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Plac konkursowy – Kryta ujeżdżalnia podłoże PROSABLE CARTRANS o wym. 30m x 70m </w:t>
      </w:r>
    </w:p>
    <w:p w14:paraId="7FDAFFDA" w14:textId="77777777" w:rsidR="00402E4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Rozprężalnia – Kryta ujeżdżalnia podłoże PROSABLE CARTRANS o wym. 18m x 36m  </w:t>
      </w:r>
    </w:p>
    <w:p w14:paraId="0F965E10" w14:textId="77777777" w:rsidR="00402E49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>Warunki ogólne</w:t>
      </w:r>
    </w:p>
    <w:p w14:paraId="16A335B3" w14:textId="77777777" w:rsidR="00402E49" w:rsidRDefault="0000000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bookmarkStart w:id="0" w:name="_ewt0yhkps26" w:colFirst="0" w:colLast="0"/>
      <w:bookmarkEnd w:id="0"/>
      <w:r>
        <w:rPr>
          <w:color w:val="000000"/>
          <w:sz w:val="24"/>
          <w:szCs w:val="24"/>
        </w:rPr>
        <w:t>Zawody zostaną rozegrane zgodnie z aktualnymi przepisami i regulaminami dyscypliny skoków przez przeszkody oraz pozostałymi przepisami PZJ.</w:t>
      </w:r>
    </w:p>
    <w:tbl>
      <w:tblPr>
        <w:tblStyle w:val="a"/>
        <w:tblW w:w="9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670"/>
      </w:tblGrid>
      <w:tr w:rsidR="00402E49" w14:paraId="4CA52E17" w14:textId="77777777">
        <w:tc>
          <w:tcPr>
            <w:tcW w:w="3828" w:type="dxa"/>
          </w:tcPr>
          <w:p w14:paraId="0E4FDC1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70C0"/>
                <w:sz w:val="24"/>
                <w:szCs w:val="24"/>
              </w:rPr>
            </w:pPr>
            <w:r>
              <w:rPr>
                <w:color w:val="0070C0"/>
                <w:sz w:val="24"/>
                <w:szCs w:val="24"/>
              </w:rPr>
              <w:t>Wymagane dokumenty – zawodnicy Zawody regionalne</w:t>
            </w:r>
          </w:p>
        </w:tc>
        <w:tc>
          <w:tcPr>
            <w:tcW w:w="5670" w:type="dxa"/>
          </w:tcPr>
          <w:p w14:paraId="28BBEDF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Wymagane dokumenty – zawodnicy Zawody towarzyskie</w:t>
            </w:r>
          </w:p>
        </w:tc>
      </w:tr>
      <w:tr w:rsidR="00402E49" w14:paraId="563AA66C" w14:textId="77777777">
        <w:tc>
          <w:tcPr>
            <w:tcW w:w="3828" w:type="dxa"/>
          </w:tcPr>
          <w:p w14:paraId="77E610E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1.Licencja regionalna lub ogólnopolska </w:t>
            </w:r>
          </w:p>
          <w:p w14:paraId="5022707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  <w:r>
              <w:rPr>
                <w:rFonts w:ascii="Symbol" w:eastAsia="Symbol" w:hAnsi="Symbol" w:cs="Symbol"/>
                <w:color w:val="000000"/>
              </w:rPr>
              <w:t>∙</w:t>
            </w:r>
            <w:r>
              <w:rPr>
                <w:color w:val="000000"/>
              </w:rPr>
              <w:t xml:space="preserve"> widoczna w systemie ARTEMOR </w:t>
            </w:r>
          </w:p>
          <w:p w14:paraId="544242D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2 .Aktualne orzeczenie lekarskie o braku przeciwwskazań do uprawiania sportu wydane przez: - lekarza specjalistę w dziedzinie medycyny sportowej (zawodnicy pow. 23rż) - lekarz podstawowej opieki zdrowotnej lub lekarz sportowe w odniesieniu do dzieci i młodzieży do ukończenia 19. rż oraz w odniesieniu do zawodników pomiędzy 19 a 23 rż - badanie przeprowadza się co 12mies. , jeżeli lekarz uzna za konieczne to dodatkowo może </w:t>
            </w:r>
            <w:r>
              <w:rPr>
                <w:color w:val="000000"/>
              </w:rPr>
              <w:lastRenderedPageBreak/>
              <w:t xml:space="preserve">przeprowadzać badanie co 6mies. u zawodników do ukończenia 16. rż- zależy od decyzji lekarza </w:t>
            </w:r>
          </w:p>
        </w:tc>
        <w:tc>
          <w:tcPr>
            <w:tcW w:w="5670" w:type="dxa"/>
          </w:tcPr>
          <w:p w14:paraId="0D0B7E1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1. Aktualne orzeczenie lekarskie o braku przeciwwskazań do uprawiania sportu wydane przez: - lekarza specjalistę w dziedzinie medycyny sportowej (zawodnicy pow. 23rż) - lekarz podstawowej opieki zdrowotnej lub lekarz sportowe w odniesieniu do dzieci i młodzieży do ukończenia 19. roku oraz w odniesieniu do zawodników pomiędzy 19 a 23 rż - badanie przeprowadza się co 12mies. , jeżeli lekarz uzna za konieczne to dodatkowo może przeprowadzać badanie co 6mies. u zawodników do ukończenia 16. rż- zależy od decyzji lekarza </w:t>
            </w:r>
          </w:p>
          <w:p w14:paraId="0CEFEFA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 Potwierdzenie ubezpieczenia NNW (dotyczy sportów ekstremalnych - jeździectwo) ważnego od dnia wystawienia licencji do min. 31.12 br.</w:t>
            </w:r>
          </w:p>
          <w:p w14:paraId="6BC88F5C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3. Pisemna zgoda rodziców lub prawnego opiekuna na start w zawodach zawodnika niepełnoletniego </w:t>
            </w:r>
          </w:p>
          <w:p w14:paraId="0830AC2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lastRenderedPageBreak/>
              <w:t>4. Minimalny wiek zawodnika: 8 lat – tylko kuce; od 10 lat kuce lub duże konie</w:t>
            </w:r>
          </w:p>
          <w:p w14:paraId="4E48B453" w14:textId="77777777" w:rsidR="00402E49" w:rsidRDefault="00402E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230F6802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</w:p>
    <w:p w14:paraId="2115E859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Konie</w:t>
      </w:r>
    </w:p>
    <w:tbl>
      <w:tblPr>
        <w:tblStyle w:val="a0"/>
        <w:tblW w:w="9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402E49" w14:paraId="79C12B99" w14:textId="77777777">
        <w:tc>
          <w:tcPr>
            <w:tcW w:w="4962" w:type="dxa"/>
          </w:tcPr>
          <w:p w14:paraId="607F6D1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Wymagane dokumenty – konie Zawody Regionalne</w:t>
            </w:r>
          </w:p>
        </w:tc>
        <w:tc>
          <w:tcPr>
            <w:tcW w:w="4536" w:type="dxa"/>
          </w:tcPr>
          <w:p w14:paraId="138894C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70C0"/>
                <w:sz w:val="22"/>
                <w:szCs w:val="22"/>
              </w:rPr>
            </w:pPr>
            <w:r>
              <w:rPr>
                <w:color w:val="0070C0"/>
                <w:sz w:val="22"/>
                <w:szCs w:val="22"/>
              </w:rPr>
              <w:t>Wymagane dokumenty – konie Zawody Towarzyskie</w:t>
            </w:r>
          </w:p>
        </w:tc>
      </w:tr>
      <w:tr w:rsidR="00402E49" w14:paraId="118CF80C" w14:textId="77777777">
        <w:tc>
          <w:tcPr>
            <w:tcW w:w="4962" w:type="dxa"/>
          </w:tcPr>
          <w:p w14:paraId="02B2967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Zawody regionalne </w:t>
            </w:r>
          </w:p>
          <w:p w14:paraId="18429C0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1. Paszport urzędowy z aktualnymi szczepieniami (w przypadku koni zagranicznych, w paszporcie musi być potwierdzona zmiana właściciela pieczęcią urzędową OZHK lub wykupiona licencja gościnna) </w:t>
            </w:r>
          </w:p>
          <w:p w14:paraId="4E67D796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2. Licencja regionalna lub ogólnopolska widoczna w systemie Artemor  lub potwierdzenie przelewu dokonania opłaty za licencję jednorazową – koszt 80 zł.</w:t>
            </w:r>
          </w:p>
          <w:p w14:paraId="00C684B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</w:rPr>
              <w:t>Konie bez szczepienia bazowego nie będą dopuszczone do startu.</w:t>
            </w:r>
          </w:p>
        </w:tc>
        <w:tc>
          <w:tcPr>
            <w:tcW w:w="4536" w:type="dxa"/>
          </w:tcPr>
          <w:p w14:paraId="5ADD1CB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Zawody towarzyskie </w:t>
            </w:r>
          </w:p>
          <w:p w14:paraId="6FA29A73" w14:textId="77777777" w:rsidR="00402E4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Paszport urzędowy z aktualnymi szczepieniami</w:t>
            </w:r>
          </w:p>
          <w:p w14:paraId="4C0C2583" w14:textId="77777777" w:rsidR="00402E49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Konie bez szczepienia bazowego nie będą dopuszczone do startu.</w:t>
            </w:r>
          </w:p>
          <w:p w14:paraId="0907F69F" w14:textId="77777777" w:rsidR="00402E49" w:rsidRDefault="00402E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</w:tbl>
    <w:p w14:paraId="6814A65E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B3F655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rFonts w:ascii="Bookman Old Style" w:eastAsia="Bookman Old Style" w:hAnsi="Bookman Old Style" w:cs="Bookman Old Style"/>
          <w:color w:val="000000"/>
          <w:sz w:val="22"/>
          <w:szCs w:val="22"/>
        </w:rPr>
        <w:t xml:space="preserve">Dokumenty zawodników i koni, które nie widniejące w systemie Artemor  dołączamy do zgłoszeń lub przesyłamy na adres e-mail </w:t>
      </w:r>
      <w:hyperlink r:id="rId10">
        <w:r w:rsidR="00402E49">
          <w:rPr>
            <w:rFonts w:ascii="Bookman Old Style" w:eastAsia="Bookman Old Style" w:hAnsi="Bookman Old Style" w:cs="Bookman Old Style"/>
            <w:color w:val="0000FF"/>
            <w:sz w:val="22"/>
            <w:szCs w:val="22"/>
            <w:u w:val="single"/>
          </w:rPr>
          <w:t>osrodek.jezdziecki@wp.pl</w:t>
        </w:r>
      </w:hyperlink>
    </w:p>
    <w:p w14:paraId="4A1F00B0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2"/>
          <w:szCs w:val="22"/>
        </w:rPr>
      </w:pPr>
    </w:p>
    <w:p w14:paraId="226A2A3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Osoby oficjalne: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</w:p>
    <w:p w14:paraId="5DE173DD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Sędzia Główny: Małgorzata Borowik</w:t>
      </w:r>
    </w:p>
    <w:p w14:paraId="2D26CBDD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Sędzia WZJ :  Julita Kasztelnik</w:t>
      </w:r>
    </w:p>
    <w:p w14:paraId="4467AA50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Sędziowie: ,   Magdalena Świerkosz</w:t>
      </w:r>
    </w:p>
    <w:p w14:paraId="57FD8E69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Sędzia stylu -   Julita Kasztelnik</w:t>
      </w:r>
    </w:p>
    <w:p w14:paraId="354D39B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Szef komisarzy – Patrycja Jachowicz rez. Lucyna Drenda</w:t>
      </w:r>
    </w:p>
    <w:p w14:paraId="6EAB3C8D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Obsługa komputerowa:  Kamil Kaczkowski e-mail  </w:t>
      </w:r>
      <w:hyperlink r:id="rId11">
        <w:r w:rsidR="00402E49">
          <w:rPr>
            <w:rFonts w:ascii="Quattrocento Sans" w:eastAsia="Quattrocento Sans" w:hAnsi="Quattrocento Sans" w:cs="Quattrocento Sans"/>
            <w:color w:val="0000FF"/>
            <w:sz w:val="24"/>
            <w:szCs w:val="24"/>
            <w:u w:val="single"/>
            <w:shd w:val="clear" w:color="auto" w:fill="F8F8F8"/>
          </w:rPr>
          <w:t>k.kaczkowski@manes.pl</w:t>
        </w:r>
      </w:hyperlink>
      <w:r>
        <w:rPr>
          <w:rFonts w:ascii="Quattrocento Sans" w:eastAsia="Quattrocento Sans" w:hAnsi="Quattrocento Sans" w:cs="Quattrocento Sans"/>
          <w:color w:val="2C2F45"/>
          <w:sz w:val="24"/>
          <w:szCs w:val="24"/>
          <w:shd w:val="clear" w:color="auto" w:fill="F8F8F8"/>
        </w:rPr>
        <w:t xml:space="preserve">  </w:t>
      </w:r>
    </w:p>
    <w:p w14:paraId="3A3ED3BA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Lekarz Weterynarii – Marta Sablik</w:t>
      </w:r>
    </w:p>
    <w:p w14:paraId="174D4CA2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Gospodarz toru –  Krzysztof Kierzek</w:t>
      </w:r>
    </w:p>
    <w:p w14:paraId="0B818FF6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Dyrektor Biura – Barbara Jachowicz</w:t>
      </w:r>
    </w:p>
    <w:p w14:paraId="047C912F" w14:textId="75AFBB3E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Dyrektor Zawodów - Mar</w:t>
      </w:r>
      <w:r w:rsidR="006B6C46">
        <w:rPr>
          <w:color w:val="000000"/>
          <w:sz w:val="24"/>
          <w:szCs w:val="24"/>
        </w:rPr>
        <w:t>cin</w:t>
      </w:r>
      <w:r>
        <w:rPr>
          <w:color w:val="000000"/>
          <w:sz w:val="24"/>
          <w:szCs w:val="24"/>
        </w:rPr>
        <w:t xml:space="preserve"> Jońca</w:t>
      </w:r>
    </w:p>
    <w:p w14:paraId="39DA701F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Powiatowy lekarz wet. - Lek wet Jacek Musialik</w:t>
      </w:r>
    </w:p>
    <w:p w14:paraId="0C0C2A02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49B452E9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</w:p>
    <w:p w14:paraId="25DD99BA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SPRAWY WETERYNARYJNE</w:t>
      </w:r>
    </w:p>
    <w:p w14:paraId="415F2952" w14:textId="77777777" w:rsidR="00402E4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Wszystkie paszporty przed startami muszą być złożone w biurze zawodów</w:t>
      </w:r>
      <w:r>
        <w:rPr>
          <w:color w:val="000000"/>
          <w:sz w:val="24"/>
          <w:szCs w:val="24"/>
        </w:rPr>
        <w:t xml:space="preserve">. </w:t>
      </w:r>
    </w:p>
    <w:p w14:paraId="7AC103D4" w14:textId="77777777" w:rsidR="00402E4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>Konie bez szczepienia bazowego nie mogą być dopuszczone do startów</w:t>
      </w:r>
      <w:r>
        <w:rPr>
          <w:color w:val="000000"/>
          <w:sz w:val="24"/>
          <w:szCs w:val="24"/>
        </w:rPr>
        <w:br/>
      </w:r>
      <w:r>
        <w:rPr>
          <w:color w:val="000000"/>
        </w:rPr>
        <w:t xml:space="preserve">Szczepienia ochronne przeciwko grypie u koni. Obowiązuje następujący schemat szczepień: </w:t>
      </w:r>
      <w:r>
        <w:rPr>
          <w:color w:val="000000"/>
        </w:rPr>
        <w:br/>
        <w:t xml:space="preserve">a. szczepienie podstawowe: </w:t>
      </w:r>
      <w:r>
        <w:rPr>
          <w:color w:val="000000"/>
        </w:rPr>
        <w:br/>
        <w:t xml:space="preserve">· pierwsze szczepienie – w dniu rozpoczęcia szczepień </w:t>
      </w:r>
      <w:r>
        <w:rPr>
          <w:color w:val="000000"/>
        </w:rPr>
        <w:br/>
        <w:t xml:space="preserve">· drugie szczepienie – nie wcześniej niż 21-go dnia i nie później niż 92 dnia od pierwszego szczepienia. </w:t>
      </w:r>
      <w:r>
        <w:rPr>
          <w:color w:val="000000"/>
        </w:rPr>
        <w:br/>
        <w:t xml:space="preserve">b. szczepienie przypominające: </w:t>
      </w:r>
      <w:r>
        <w:rPr>
          <w:color w:val="000000"/>
        </w:rPr>
        <w:br/>
        <w:t xml:space="preserve">· co 6 miesięcy od ostatniego szczepienia (jest dopuszczalny 21 dniowy okres karencji); </w:t>
      </w:r>
      <w:r>
        <w:rPr>
          <w:color w:val="000000"/>
        </w:rPr>
        <w:br/>
        <w:t>· żadne szczepienie przypominające nie może się odbyć później niż na 7 dni przed przybyciem na zawody.</w:t>
      </w:r>
    </w:p>
    <w:p w14:paraId="59BCE270" w14:textId="77777777" w:rsidR="00402E49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>c. przegląd weterynaryjny odbywać się będzie w trakcie trwania konkursów na życzenie lekarza zawodów lub sędziego głównego.</w:t>
      </w:r>
    </w:p>
    <w:p w14:paraId="3E47B76F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6054E182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335C1D4E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6FDD1472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0F6654D3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63D0DC6C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5EA4F6CC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16"/>
          <w:szCs w:val="16"/>
        </w:rPr>
      </w:pPr>
    </w:p>
    <w:p w14:paraId="799CC899" w14:textId="77777777" w:rsidR="00402E49" w:rsidRDefault="00000000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52"/>
          <w:szCs w:val="52"/>
          <w:u w:val="single"/>
        </w:rPr>
        <w:lastRenderedPageBreak/>
        <w:t>Program zawodów</w:t>
      </w:r>
    </w:p>
    <w:p w14:paraId="0EC88348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</w:p>
    <w:tbl>
      <w:tblPr>
        <w:tblStyle w:val="a1"/>
        <w:tblW w:w="9346" w:type="dxa"/>
        <w:tblInd w:w="10" w:type="dxa"/>
        <w:tblLayout w:type="fixed"/>
        <w:tblLook w:val="0000" w:firstRow="0" w:lastRow="0" w:firstColumn="0" w:lastColumn="0" w:noHBand="0" w:noVBand="0"/>
      </w:tblPr>
      <w:tblGrid>
        <w:gridCol w:w="820"/>
        <w:gridCol w:w="1000"/>
        <w:gridCol w:w="1289"/>
        <w:gridCol w:w="6237"/>
      </w:tblGrid>
      <w:tr w:rsidR="00402E49" w14:paraId="4FEE61B2" w14:textId="77777777">
        <w:trPr>
          <w:trHeight w:val="315"/>
        </w:trPr>
        <w:tc>
          <w:tcPr>
            <w:tcW w:w="9346" w:type="dxa"/>
            <w:gridSpan w:val="4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EBEBE"/>
            <w:vAlign w:val="center"/>
          </w:tcPr>
          <w:p w14:paraId="3D6111A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PROGRAM I NAGRODY</w:t>
            </w:r>
          </w:p>
        </w:tc>
      </w:tr>
      <w:tr w:rsidR="00402E49" w14:paraId="76CAAAA7" w14:textId="77777777">
        <w:trPr>
          <w:trHeight w:val="315"/>
        </w:trPr>
        <w:tc>
          <w:tcPr>
            <w:tcW w:w="934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EBEBE"/>
            <w:vAlign w:val="center"/>
          </w:tcPr>
          <w:p w14:paraId="0726CE72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Sobota</w:t>
            </w:r>
          </w:p>
        </w:tc>
      </w:tr>
      <w:tr w:rsidR="00402E49" w14:paraId="709BD698" w14:textId="77777777">
        <w:trPr>
          <w:cantSplit/>
          <w:trHeight w:val="300"/>
        </w:trPr>
        <w:tc>
          <w:tcPr>
            <w:tcW w:w="8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801AE32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Numer konkursu</w:t>
            </w:r>
          </w:p>
        </w:tc>
        <w:tc>
          <w:tcPr>
            <w:tcW w:w="10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492CC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Klasa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200085C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Wys.</w:t>
            </w:r>
          </w:p>
        </w:tc>
        <w:tc>
          <w:tcPr>
            <w:tcW w:w="623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F1841A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Rodzaj konkursu</w:t>
            </w:r>
          </w:p>
        </w:tc>
      </w:tr>
      <w:tr w:rsidR="00402E49" w14:paraId="6417AE51" w14:textId="77777777">
        <w:trPr>
          <w:cantSplit/>
          <w:trHeight w:val="315"/>
        </w:trPr>
        <w:tc>
          <w:tcPr>
            <w:tcW w:w="8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847C22" w14:textId="77777777" w:rsidR="00402E49" w:rsidRDefault="0040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AE204" w14:textId="77777777" w:rsidR="00402E49" w:rsidRDefault="0040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EDDA01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623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53C774" w14:textId="77777777" w:rsidR="00402E49" w:rsidRDefault="0040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E49" w14:paraId="1E224931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8738F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A0FF8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478711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97EB1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Tow. z trafieniem w normę czasu art.10 RRZK</w:t>
            </w:r>
          </w:p>
        </w:tc>
      </w:tr>
      <w:tr w:rsidR="00402E49" w14:paraId="5CAB50AB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5E97FF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F9D82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AE5DA5C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EF6C9DE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Tow. z trafieniem w normę czasu art.10 RRZK</w:t>
            </w:r>
          </w:p>
        </w:tc>
      </w:tr>
      <w:tr w:rsidR="00402E49" w14:paraId="47F2E30D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42964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C8ADED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6935318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CE77EA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Tow. z trafieniem w normę czasu art.10 RRZK</w:t>
            </w:r>
          </w:p>
        </w:tc>
      </w:tr>
      <w:tr w:rsidR="00402E49" w14:paraId="5C66BFC2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FD3267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837A9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LL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032FF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B544EFB" w14:textId="33B3D043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Dwufazowy 222.1.4.3</w:t>
            </w:r>
          </w:p>
        </w:tc>
      </w:tr>
      <w:tr w:rsidR="00402E49" w14:paraId="3877E945" w14:textId="77777777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CD767B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EB3BDF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08A78D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4A324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egzaminacyjny na styl jeźdźca art. 7 RRZK/ TAB III</w:t>
            </w:r>
          </w:p>
        </w:tc>
      </w:tr>
      <w:tr w:rsidR="00402E49" w14:paraId="418C79EA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CD23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175A1D4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7228376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021A2F12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zwykły 220.2.1.1</w:t>
            </w:r>
          </w:p>
        </w:tc>
      </w:tr>
      <w:tr w:rsidR="00402E49" w14:paraId="534E3EFC" w14:textId="77777777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2DDE9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BC092B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12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5C8F368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623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92ECBD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zwykły 220.2.1.1</w:t>
            </w:r>
          </w:p>
        </w:tc>
      </w:tr>
      <w:tr w:rsidR="00402E49" w14:paraId="5965490F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D32182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DB981DE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0B8156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311A4F6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zwykły 220.2.1.1</w:t>
            </w:r>
          </w:p>
        </w:tc>
      </w:tr>
      <w:tr w:rsidR="00402E49" w14:paraId="1C7F2474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DB0A898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408CD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66C6E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1E86BE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zwykły 220.2.1.1</w:t>
            </w:r>
          </w:p>
        </w:tc>
      </w:tr>
      <w:tr w:rsidR="00402E49" w14:paraId="06F8F42B" w14:textId="77777777">
        <w:trPr>
          <w:trHeight w:val="315"/>
        </w:trPr>
        <w:tc>
          <w:tcPr>
            <w:tcW w:w="93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BEBEBE"/>
            <w:vAlign w:val="center"/>
          </w:tcPr>
          <w:p w14:paraId="54A632D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Niedziela</w:t>
            </w:r>
          </w:p>
        </w:tc>
      </w:tr>
      <w:tr w:rsidR="00402E49" w14:paraId="3FF16EE9" w14:textId="77777777">
        <w:trPr>
          <w:cantSplit/>
          <w:trHeight w:val="300"/>
        </w:trPr>
        <w:tc>
          <w:tcPr>
            <w:tcW w:w="82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7BBC07C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Numer konkursu</w:t>
            </w:r>
          </w:p>
          <w:p w14:paraId="18D404A1" w14:textId="77777777" w:rsidR="00402E49" w:rsidRDefault="00402E4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C2551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Klasa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</w:tcPr>
          <w:p w14:paraId="7246A9C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Wys.</w:t>
            </w:r>
          </w:p>
        </w:tc>
        <w:tc>
          <w:tcPr>
            <w:tcW w:w="623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EBCBA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Rodzaj konkursu</w:t>
            </w:r>
          </w:p>
        </w:tc>
      </w:tr>
      <w:tr w:rsidR="00402E49" w14:paraId="02528563" w14:textId="77777777">
        <w:trPr>
          <w:cantSplit/>
          <w:trHeight w:val="315"/>
        </w:trPr>
        <w:tc>
          <w:tcPr>
            <w:tcW w:w="82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38A9ED" w14:textId="77777777" w:rsidR="00402E49" w:rsidRDefault="0040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0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DBB54D" w14:textId="77777777" w:rsidR="00402E49" w:rsidRDefault="0040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BC71A6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18"/>
                <w:szCs w:val="18"/>
              </w:rPr>
              <w:t>(cm)</w:t>
            </w:r>
          </w:p>
        </w:tc>
        <w:tc>
          <w:tcPr>
            <w:tcW w:w="623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4C8336" w14:textId="77777777" w:rsidR="00402E49" w:rsidRDefault="00402E4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  <w:tr w:rsidR="00402E49" w14:paraId="3A907A97" w14:textId="77777777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D3E77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6641C3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50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99B8C93" w14:textId="391C83EC" w:rsidR="00402E49" w:rsidRDefault="006B6C4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6CC362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Tow. zwykły 220.2.1.1</w:t>
            </w:r>
          </w:p>
        </w:tc>
      </w:tr>
      <w:tr w:rsidR="00402E49" w14:paraId="0D0F6FF8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BD396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B10E7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70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E83BC9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EE61DB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Tow. z oceną stylu jeźdźca</w:t>
            </w:r>
          </w:p>
        </w:tc>
      </w:tr>
      <w:tr w:rsidR="00402E49" w14:paraId="6F1F4AB2" w14:textId="77777777">
        <w:trPr>
          <w:trHeight w:val="49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447394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B6C93B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 80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6B74D2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86D95F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Tow. zwykły 220.2.1.1</w:t>
            </w:r>
          </w:p>
        </w:tc>
      </w:tr>
      <w:tr w:rsidR="00402E49" w14:paraId="75AF0397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81755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77E789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LL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79E4523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4732749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zwykły 220.2.1.1</w:t>
            </w:r>
          </w:p>
        </w:tc>
      </w:tr>
      <w:tr w:rsidR="00402E49" w14:paraId="6D979775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29B00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85356F6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L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03BE15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2441063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zwykły 220.2.1.1</w:t>
            </w:r>
          </w:p>
        </w:tc>
      </w:tr>
      <w:tr w:rsidR="00402E49" w14:paraId="455F5F39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A67E6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90E14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P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A1E80CF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F406B4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Dwufazowy 222</w:t>
            </w:r>
          </w:p>
        </w:tc>
      </w:tr>
      <w:tr w:rsidR="00402E49" w14:paraId="6B033349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D4F9E7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383F7D8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N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58C80D1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DAAC2E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Dwufazowy 222</w:t>
            </w:r>
          </w:p>
        </w:tc>
      </w:tr>
      <w:tr w:rsidR="00402E49" w14:paraId="70462B31" w14:textId="77777777">
        <w:trPr>
          <w:trHeight w:val="315"/>
        </w:trPr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4D379E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6FF8222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1D42210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130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</w:tcPr>
          <w:p w14:paraId="0CFA100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00000"/>
                <w:sz w:val="18"/>
                <w:szCs w:val="18"/>
              </w:rPr>
              <w:t>Reg. Dwufazowy 222</w:t>
            </w:r>
          </w:p>
        </w:tc>
      </w:tr>
    </w:tbl>
    <w:p w14:paraId="4EF3F5A7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  <w:u w:val="single"/>
        </w:rPr>
      </w:pPr>
    </w:p>
    <w:p w14:paraId="0023F571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7E8BA77F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EA59CDD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2"/>
          <w:szCs w:val="22"/>
        </w:rPr>
      </w:pPr>
    </w:p>
    <w:p w14:paraId="427F9789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tabs>
          <w:tab w:val="left" w:pos="5280"/>
        </w:tabs>
        <w:rPr>
          <w:color w:val="000000"/>
          <w:sz w:val="22"/>
          <w:szCs w:val="22"/>
        </w:rPr>
      </w:pPr>
    </w:p>
    <w:p w14:paraId="33E54706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52"/>
          <w:szCs w:val="52"/>
        </w:rPr>
        <w:t>Sprawy organizacyjne</w:t>
      </w:r>
    </w:p>
    <w:p w14:paraId="7DE28C5D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 xml:space="preserve">Sprawdzanie dokumentów koni i zawodników : wszyscy zawodnicy i konie startujący w ramach HZR muszą być wpisani do bazy ARTEMOR na stronie PZJ. Osoby startujące w ramach HZT najpóźniej 2 godziny przed startem musza przedstawić dokumenty komisji sędziowskiej </w:t>
      </w:r>
      <w:r>
        <w:rPr>
          <w:b/>
          <w:bCs/>
          <w:color w:val="FF0000"/>
          <w:sz w:val="24"/>
          <w:szCs w:val="24"/>
        </w:rPr>
        <w:t xml:space="preserve">lub najlepiej załączyć je zgłoszenia do panelu zgłoszeniowego livejumping.com  </w:t>
      </w:r>
    </w:p>
    <w:p w14:paraId="772FCE28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FF0000"/>
          <w:sz w:val="24"/>
          <w:szCs w:val="24"/>
        </w:rPr>
      </w:pPr>
      <w:r>
        <w:rPr>
          <w:color w:val="000000"/>
          <w:sz w:val="24"/>
          <w:szCs w:val="24"/>
        </w:rPr>
        <w:t>Paszporty należy złożyć w biurze zawodów najpóźniej 1 godzinę przed pierwszym startem konia.</w:t>
      </w:r>
    </w:p>
    <w:p w14:paraId="0004D6D6" w14:textId="77777777" w:rsidR="00402E4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Opłaty: </w:t>
      </w:r>
      <w:r>
        <w:rPr>
          <w:b/>
          <w:bCs/>
          <w:color w:val="800000"/>
          <w:sz w:val="24"/>
          <w:szCs w:val="24"/>
        </w:rPr>
        <w:t>Opłatę za boks oraz opłatę organizacyjną należy wnosić obowiązkowo na konto.</w:t>
      </w:r>
      <w:r>
        <w:rPr>
          <w:color w:val="000000"/>
          <w:sz w:val="24"/>
          <w:szCs w:val="24"/>
        </w:rPr>
        <w:t xml:space="preserve"> Zgłoszenia dokonane w systemie livejumping będą potwierdzone po dokonaniu opłat. Opłata organizacyjna 2 dni – </w:t>
      </w:r>
      <w:r>
        <w:rPr>
          <w:b/>
          <w:bCs/>
          <w:color w:val="000000"/>
          <w:sz w:val="24"/>
          <w:szCs w:val="24"/>
        </w:rPr>
        <w:t>400 zł</w:t>
      </w:r>
      <w:r>
        <w:rPr>
          <w:color w:val="000000"/>
          <w:sz w:val="24"/>
          <w:szCs w:val="24"/>
        </w:rPr>
        <w:t xml:space="preserve"> / od konia za zawody (opłata zawiera – opłatę organizacyjną, opłatę na  fundusz nagród ŚZJ oraz startowe) ; </w:t>
      </w:r>
    </w:p>
    <w:p w14:paraId="54B27E6C" w14:textId="77777777" w:rsidR="00402E49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Opłata organizacyjna 1 dzień </w:t>
      </w:r>
      <w:r>
        <w:rPr>
          <w:b/>
          <w:bCs/>
          <w:color w:val="000000"/>
          <w:sz w:val="24"/>
          <w:szCs w:val="24"/>
        </w:rPr>
        <w:t>250 zł</w:t>
      </w:r>
      <w:r>
        <w:rPr>
          <w:color w:val="000000"/>
          <w:sz w:val="24"/>
          <w:szCs w:val="24"/>
        </w:rPr>
        <w:t xml:space="preserve">. od konia (opłata zawiera - opłatę organizacyjną, opłatę na fundusz nagród ŚZJ oraz startowe) </w:t>
      </w:r>
    </w:p>
    <w:p w14:paraId="5EA8D54B" w14:textId="77777777" w:rsidR="00402E4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 xml:space="preserve">Opłata za boksy - </w:t>
      </w:r>
      <w:r>
        <w:rPr>
          <w:b/>
          <w:bCs/>
          <w:color w:val="000000"/>
          <w:sz w:val="24"/>
          <w:szCs w:val="24"/>
        </w:rPr>
        <w:t>320,00</w:t>
      </w:r>
      <w:r>
        <w:rPr>
          <w:color w:val="000000"/>
          <w:sz w:val="24"/>
          <w:szCs w:val="24"/>
        </w:rPr>
        <w:t xml:space="preserve"> zł</w:t>
      </w:r>
      <w:r>
        <w:rPr>
          <w:color w:val="0000FF"/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b/>
          <w:bCs/>
          <w:color w:val="000000"/>
          <w:sz w:val="24"/>
          <w:szCs w:val="24"/>
        </w:rPr>
        <w:t>od konia</w:t>
      </w:r>
      <w:r>
        <w:rPr>
          <w:color w:val="000000"/>
          <w:sz w:val="24"/>
          <w:szCs w:val="24"/>
        </w:rPr>
        <w:t xml:space="preserve">  całe zawody (od piątku do niedzieli).        1 dzień 170 zł.  Pierwszeństwo mają osoby zamawiające boksy na całe zawody. Osoby które zamówiły boks a nie odwołały go dnia zgłoszeń ostatecznych zobowiązane są do pokrycia kosztu jego wynajęcia.</w:t>
      </w:r>
    </w:p>
    <w:p w14:paraId="0E0B80B5" w14:textId="77777777" w:rsidR="00402E4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000000"/>
          <w:sz w:val="22"/>
          <w:szCs w:val="22"/>
        </w:rPr>
        <w:t xml:space="preserve">Wszystkie opłaty </w:t>
      </w:r>
      <w:r>
        <w:rPr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należy wpłacać na konto</w:t>
      </w:r>
      <w:r>
        <w:rPr>
          <w:color w:val="000000"/>
          <w:sz w:val="22"/>
          <w:szCs w:val="22"/>
        </w:rPr>
        <w:t xml:space="preserve">: LZJ DRAMA Zbrosławice , ul. Wolności 28, 42-674 Zbrosławice  numer konta : </w:t>
      </w:r>
      <w:r>
        <w:rPr>
          <w:color w:val="FF0000"/>
          <w:sz w:val="22"/>
          <w:szCs w:val="22"/>
        </w:rPr>
        <w:t>63 8463 0005 2002 0022 1740 0002</w:t>
      </w:r>
      <w:r>
        <w:rPr>
          <w:color w:val="000000"/>
          <w:sz w:val="22"/>
          <w:szCs w:val="22"/>
        </w:rPr>
        <w:t xml:space="preserve"> i dowód wpłaty przestać e-mailem wraz ze zgłoszeniem ostatecznym „Koniom, za które nie została przelana na konto opłata nie gwarantujemy boksów.          Wpłaty na konto najpóźniej do dnia </w:t>
      </w:r>
      <w:r>
        <w:rPr>
          <w:b/>
          <w:bCs/>
          <w:color w:val="0000FF"/>
          <w:sz w:val="22"/>
          <w:szCs w:val="22"/>
        </w:rPr>
        <w:t>6.10.2026</w:t>
      </w:r>
      <w:r>
        <w:rPr>
          <w:color w:val="0000FF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 </w:t>
      </w:r>
    </w:p>
    <w:p w14:paraId="6A5546CA" w14:textId="77777777" w:rsidR="00402E4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Organizator zapewnia pierwszą słomę w boksach, następnie odpłatnie słoma 20 zł., siano odpłatnie  20 zł./kostka, pojemniki na paszę i wodę we własnym zakresie</w:t>
      </w:r>
    </w:p>
    <w:p w14:paraId="6489A592" w14:textId="77777777" w:rsidR="00402E4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3366FF"/>
          <w:sz w:val="22"/>
          <w:szCs w:val="22"/>
        </w:rPr>
        <w:t>Za zniszczenie boksu odpowiadają zawodnicy – stawki wg cennika Ośrodka Jeździeckiego</w:t>
      </w:r>
    </w:p>
    <w:p w14:paraId="0FA1CB5A" w14:textId="77777777" w:rsidR="00402E49" w:rsidRDefault="0000000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  <w:color w:val="3366FF"/>
          <w:sz w:val="22"/>
          <w:szCs w:val="22"/>
        </w:rPr>
        <w:t>Agresywne konie należy zgłosić przy zgłoszeniach</w:t>
      </w:r>
    </w:p>
    <w:p w14:paraId="4D02F218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Nagrody: </w:t>
      </w:r>
    </w:p>
    <w:p w14:paraId="050E579E" w14:textId="77777777" w:rsidR="00402E49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Flot’s dla koni a za I miejsce puchar w każdym konkursie natomiast dla zawodników nagrody pieniężne wg poniższego zestawienia. </w:t>
      </w:r>
    </w:p>
    <w:tbl>
      <w:tblPr>
        <w:tblStyle w:val="a2"/>
        <w:tblW w:w="486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929"/>
        <w:gridCol w:w="993"/>
        <w:gridCol w:w="979"/>
        <w:gridCol w:w="1029"/>
        <w:gridCol w:w="938"/>
      </w:tblGrid>
      <w:tr w:rsidR="00402E49" w14:paraId="245FB805" w14:textId="77777777">
        <w:trPr>
          <w:trHeight w:val="300"/>
          <w:jc w:val="center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3F42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M-ce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7F5E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klasa L</w:t>
            </w:r>
          </w:p>
        </w:tc>
        <w:tc>
          <w:tcPr>
            <w:tcW w:w="9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BF5150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klasa P</w:t>
            </w:r>
          </w:p>
        </w:tc>
        <w:tc>
          <w:tcPr>
            <w:tcW w:w="10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433E218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klasa N</w:t>
            </w:r>
          </w:p>
        </w:tc>
        <w:tc>
          <w:tcPr>
            <w:tcW w:w="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575699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klasa C</w:t>
            </w:r>
          </w:p>
        </w:tc>
      </w:tr>
      <w:tr w:rsidR="00402E49" w14:paraId="73DC630B" w14:textId="77777777">
        <w:trPr>
          <w:trHeight w:val="300"/>
          <w:jc w:val="center"/>
        </w:trPr>
        <w:tc>
          <w:tcPr>
            <w:tcW w:w="9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5137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F63B3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150,00 zł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D0B72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200,00 zł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0E0C16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250,00 zł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9F26A14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300,00 zł</w:t>
            </w:r>
          </w:p>
        </w:tc>
      </w:tr>
      <w:tr w:rsidR="00402E49" w14:paraId="55FF4E20" w14:textId="77777777">
        <w:trPr>
          <w:trHeight w:val="300"/>
          <w:jc w:val="center"/>
        </w:trPr>
        <w:tc>
          <w:tcPr>
            <w:tcW w:w="9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09EC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DC7C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120,00 zł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82509E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150,00 zł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75BB9DB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>
              <w:rPr>
                <w:color w:val="000000"/>
              </w:rPr>
              <w:t>200,00 zł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F5D52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250,00 zł</w:t>
            </w:r>
          </w:p>
        </w:tc>
      </w:tr>
      <w:tr w:rsidR="00402E49" w14:paraId="202BBD62" w14:textId="77777777">
        <w:trPr>
          <w:trHeight w:val="300"/>
          <w:jc w:val="center"/>
        </w:trPr>
        <w:tc>
          <w:tcPr>
            <w:tcW w:w="9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4FF5C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54F2D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100,00 zł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DB5A9F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130,00 zł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06777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150,00 zł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CFE3B0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200,00 zł</w:t>
            </w:r>
          </w:p>
        </w:tc>
      </w:tr>
      <w:tr w:rsidR="00402E49" w14:paraId="4DD9D534" w14:textId="77777777">
        <w:trPr>
          <w:trHeight w:val="300"/>
          <w:jc w:val="center"/>
        </w:trPr>
        <w:tc>
          <w:tcPr>
            <w:tcW w:w="9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D2EC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8111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80,00 zł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434FF5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100,00 zł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5F25DF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120,00 zł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3CBADE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150,00 zł</w:t>
            </w:r>
          </w:p>
        </w:tc>
      </w:tr>
      <w:tr w:rsidR="00402E49" w14:paraId="508FA2DC" w14:textId="77777777">
        <w:trPr>
          <w:trHeight w:val="300"/>
          <w:jc w:val="center"/>
        </w:trPr>
        <w:tc>
          <w:tcPr>
            <w:tcW w:w="9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4FDCA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8F650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60,00 zł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E4349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80,00 zł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83AC1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100,00 zł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D30C68" w14:textId="77777777" w:rsidR="00402E4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</w:rPr>
            </w:pPr>
            <w:r>
              <w:rPr>
                <w:color w:val="000000"/>
              </w:rPr>
              <w:t>120,00 zł</w:t>
            </w:r>
          </w:p>
        </w:tc>
      </w:tr>
    </w:tbl>
    <w:p w14:paraId="3167AACA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10FCB31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Ograniczenia w wypłatach nagród:</w:t>
      </w:r>
    </w:p>
    <w:p w14:paraId="05F2FF68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 przypadku gdy w konkursie liczba uczestników będzie  – poniżej 15 koni w konkursie; nagrody zostaną wypłacone wg poniższego klucza  </w:t>
      </w:r>
    </w:p>
    <w:p w14:paraId="563CDBC6" w14:textId="77777777" w:rsidR="00402E4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11-14 koni nagrody za 1-4 miejsca;  </w:t>
      </w:r>
    </w:p>
    <w:p w14:paraId="77C80E19" w14:textId="77777777" w:rsidR="00402E4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7-10 koni – nagrody za 1-3 miejsca, </w:t>
      </w:r>
    </w:p>
    <w:p w14:paraId="50D1C6BF" w14:textId="77777777" w:rsidR="00402E4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4-6 koni nagrody za 1-2 miejsca; </w:t>
      </w:r>
    </w:p>
    <w:p w14:paraId="1AC27C5C" w14:textId="77777777" w:rsidR="00402E4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3 zawodników w konkursie – nagroda za 1 miejsce, </w:t>
      </w:r>
    </w:p>
    <w:p w14:paraId="32298946" w14:textId="77777777" w:rsidR="00402E49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1-2 zawodnik w konkursie – konkurs rozgrywany bez nagród pieniężnych.</w:t>
      </w:r>
    </w:p>
    <w:p w14:paraId="7E841094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bCs/>
          <w:color w:val="0070C0"/>
          <w:sz w:val="24"/>
          <w:szCs w:val="24"/>
        </w:rPr>
        <w:t xml:space="preserve">Odbiór nagród pieniężnych tylko gotówką w biurze zawodów </w:t>
      </w:r>
      <w:r>
        <w:rPr>
          <w:color w:val="000000"/>
          <w:sz w:val="24"/>
          <w:szCs w:val="24"/>
        </w:rPr>
        <w:t>najwcześniej 0,5 godz. po zakończeniu konkursu w jakim wygraliście nagrodę.</w:t>
      </w:r>
    </w:p>
    <w:p w14:paraId="2B7CE8EA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 xml:space="preserve">          </w:t>
      </w:r>
    </w:p>
    <w:p w14:paraId="72002941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Organizator nie ponosi odpowiedzialności za wypadki, kradzieże zaistniałe w czasie transportu i trwania zawodów.</w:t>
      </w:r>
    </w:p>
    <w:p w14:paraId="0B3B9110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Miejsce dla koni będzie przygotowane od. </w:t>
      </w:r>
      <w:r>
        <w:rPr>
          <w:b/>
          <w:bCs/>
          <w:color w:val="0000FF"/>
          <w:sz w:val="24"/>
          <w:szCs w:val="24"/>
        </w:rPr>
        <w:t>09.10.2026</w:t>
      </w:r>
      <w:r>
        <w:rPr>
          <w:color w:val="000000"/>
          <w:sz w:val="24"/>
          <w:szCs w:val="24"/>
        </w:rPr>
        <w:t>.r.  od godz. 14</w:t>
      </w:r>
      <w:r>
        <w:rPr>
          <w:color w:val="000000"/>
          <w:sz w:val="24"/>
          <w:szCs w:val="24"/>
          <w:vertAlign w:val="superscript"/>
        </w:rPr>
        <w:t>00</w:t>
      </w:r>
      <w:r>
        <w:rPr>
          <w:color w:val="000000"/>
          <w:sz w:val="24"/>
          <w:szCs w:val="24"/>
        </w:rPr>
        <w:t xml:space="preserve"> należy zabrać  pojemniki na pasze i wodę.  Organizator zapewnia pierwszą słomę. Trociny we własnym zakresie. Na terenie zawodów istnieje możliwość nabycia – siano 1 kostka 20 zł. słoma 1 kostka 20 zł</w:t>
      </w:r>
    </w:p>
    <w:p w14:paraId="0738BC67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Sprawy finansowe. Koszty związane z uczestnictwem w zawodach ponoszą uczestniczące ekipy</w:t>
      </w:r>
    </w:p>
    <w:p w14:paraId="26A067A1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Noclegi we własnym zakresie na terenie Ośrodka (obowiązuje wcześniejsza rezerwacja – noclegi w domkach 32 2337000 lub w okolicznych hotelach</w:t>
      </w:r>
    </w:p>
    <w:p w14:paraId="72B44568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Podłączenie przyczepy do prądu – 100 zł. doba, Całe zawody 200 zł.(od piątku do niedzieli)</w:t>
      </w:r>
    </w:p>
    <w:p w14:paraId="08D79049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Dla koni wynajmujących boksy kryta ujeżdżalnia dostępna w przeddzień zawodów w godz. od 14.00 do 20.00.  Dla koni nie stacjonujących na terenie Ośrodka a startujących w zawodach regionalnych kryta ujeżdżalnia dostępna w przeddzień zawodów od godziny 16.00 do 20.00 pod warunkiem uregulowania opłaty w wysokości 50 zł. od konia. .</w:t>
      </w:r>
    </w:p>
    <w:p w14:paraId="50C6EA67" w14:textId="77777777" w:rsidR="00402E49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>Propozycje zatwierdzone przez członka zarządu  Śl.Z.J p. Pawła Przybyłę  w dniu  07.09.2026</w:t>
      </w:r>
      <w:r>
        <w:rPr>
          <w:sz w:val="24"/>
          <w:szCs w:val="24"/>
          <w:u w:val="single"/>
        </w:rPr>
        <w:t xml:space="preserve"> r.</w:t>
      </w:r>
    </w:p>
    <w:p w14:paraId="7A1B5FDC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7397116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24"/>
          <w:szCs w:val="24"/>
        </w:rPr>
      </w:pPr>
    </w:p>
    <w:p w14:paraId="41B41DB4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b/>
          <w:bCs/>
          <w:color w:val="444444"/>
          <w:sz w:val="16"/>
          <w:szCs w:val="16"/>
        </w:rPr>
      </w:pPr>
      <w:r>
        <w:rPr>
          <w:b/>
          <w:bCs/>
          <w:color w:val="444444"/>
          <w:sz w:val="24"/>
          <w:szCs w:val="24"/>
        </w:rPr>
        <w:t>KODEKS POSTĘPOWANIA Z KONIEM</w:t>
      </w:r>
    </w:p>
    <w:p w14:paraId="35E44B86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  <w:r>
        <w:rPr>
          <w:b/>
          <w:bCs/>
          <w:color w:val="444444"/>
          <w:sz w:val="16"/>
          <w:szCs w:val="16"/>
        </w:rPr>
        <w:t>Polski Związek Jeździecki</w:t>
      </w:r>
      <w:r>
        <w:rPr>
          <w:color w:val="444444"/>
          <w:sz w:val="16"/>
          <w:szCs w:val="16"/>
        </w:rPr>
        <w:t xml:space="preserve"> prosi wszystkie osoby zaangażowane w jakikolwiek sposób w sporty konne, o przestrzeganie poniżej przedstawionego kodeksu oraz zasady, że dobro konia jest najważniejsze.</w:t>
      </w:r>
      <w:r>
        <w:rPr>
          <w:color w:val="444444"/>
          <w:sz w:val="16"/>
          <w:szCs w:val="16"/>
        </w:rPr>
        <w:br/>
        <w:t>Dobro konia musi być zawsze i wszędzie uwzględniane w sportach konnych i nie może być podporządkowane współzawodnictwu sportowemu ani innym celom np. komercyjnym.</w:t>
      </w:r>
      <w:r>
        <w:rPr>
          <w:color w:val="444444"/>
          <w:sz w:val="16"/>
          <w:szCs w:val="16"/>
        </w:rPr>
        <w:br/>
        <w:t>I. Na wszystkich etapach treningu i przygotowań konia do startu w zawodach, dobro konia musi stać ponad wszelkimi innymi wymaganiami. Dotyczy to stałej opieki, metod treningu, starannego obrządku, kucia i transportu.</w:t>
      </w:r>
      <w:r>
        <w:rPr>
          <w:color w:val="444444"/>
          <w:sz w:val="16"/>
          <w:szCs w:val="16"/>
        </w:rPr>
        <w:br/>
        <w:t>II. Konie i jeźdźcy muszą być wytrenowani, kompetentni i zdrowi zanim wezmą udział w zawodach. Odnosi się to także do podawania leków i środków medycznych, zabiegów chirurgicznych zagrażających dobru konia lub ciąży klaczy, oraz do przypadków nadużywania pomocy.</w:t>
      </w:r>
      <w:r>
        <w:rPr>
          <w:color w:val="444444"/>
          <w:sz w:val="16"/>
          <w:szCs w:val="16"/>
        </w:rPr>
        <w:br/>
        <w:t>III. Zawody nie mogą zagrażać dobru konia. Wymaga to zwrócenia szczególnej uwagi na teren zawodów, powierzchnię podłoża, pogodę, warunki stajenne, kondycję koni i ich bezpieczeństwo także podczas podróży powrotnej z zawodów.</w:t>
      </w:r>
      <w:r>
        <w:rPr>
          <w:color w:val="444444"/>
          <w:sz w:val="16"/>
          <w:szCs w:val="16"/>
        </w:rPr>
        <w:br/>
        <w:t>IV. Należy dołożyć wszelkich starań, aby zapewnić koniom staranną opiekę po zakończeniu zawodów, a także humanitarne traktowanie po zakończeniu kariery sportowej. Dotyczy to właściwej opieki weterynaryjnej obrażeń odniesionych na zawodach, spokojnej starości, ewentualnie eutanazji.</w:t>
      </w:r>
      <w:r>
        <w:rPr>
          <w:color w:val="444444"/>
          <w:sz w:val="16"/>
          <w:szCs w:val="16"/>
        </w:rPr>
        <w:br/>
        <w:t>V. PZJ zachęca wszystkie osoby działające w sporcie jeździeckim do stałego podnoszenia swojej wiedzy oraz umiejętności dotyczących wszelkich aspektów współpracy z koniem.</w:t>
      </w:r>
    </w:p>
    <w:p w14:paraId="123211F3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28"/>
          <w:szCs w:val="28"/>
        </w:rPr>
      </w:pPr>
    </w:p>
    <w:p w14:paraId="25E74895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24"/>
          <w:szCs w:val="24"/>
        </w:rPr>
      </w:pPr>
      <w:r>
        <w:rPr>
          <w:color w:val="444444"/>
          <w:sz w:val="28"/>
          <w:szCs w:val="28"/>
        </w:rPr>
        <w:t xml:space="preserve">Współorganizator:                                  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C0BAE9E" wp14:editId="1736D12C">
            <wp:simplePos x="0" y="0"/>
            <wp:positionH relativeFrom="column">
              <wp:posOffset>1874520</wp:posOffset>
            </wp:positionH>
            <wp:positionV relativeFrom="paragraph">
              <wp:posOffset>143510</wp:posOffset>
            </wp:positionV>
            <wp:extent cx="907415" cy="1068070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7415" cy="10680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D84389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  <w:r>
        <w:rPr>
          <w:color w:val="444444"/>
          <w:sz w:val="16"/>
          <w:szCs w:val="16"/>
        </w:rPr>
        <w:t xml:space="preserve">            </w:t>
      </w:r>
    </w:p>
    <w:p w14:paraId="67A3BC94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0F86637E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31A39791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6BFA5164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7D11609C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1EB44778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052697BF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34982300" w14:textId="77777777" w:rsidR="00402E49" w:rsidRDefault="00402E49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444444"/>
          <w:sz w:val="16"/>
          <w:szCs w:val="16"/>
        </w:rPr>
      </w:pPr>
    </w:p>
    <w:p w14:paraId="4B837BB5" w14:textId="77777777" w:rsidR="00402E49" w:rsidRDefault="00000000">
      <w:pPr>
        <w:pBdr>
          <w:top w:val="nil"/>
          <w:left w:val="nil"/>
          <w:bottom w:val="nil"/>
          <w:right w:val="nil"/>
          <w:between w:val="nil"/>
        </w:pBdr>
        <w:spacing w:before="20" w:after="4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Zawody zostały wsparte ze środków budżetowych Gminy Zbrosławice</w:t>
      </w:r>
    </w:p>
    <w:sectPr w:rsidR="00402E49">
      <w:headerReference w:type="default" r:id="rId13"/>
      <w:footerReference w:type="default" r:id="rId14"/>
      <w:pgSz w:w="11906" w:h="16838"/>
      <w:pgMar w:top="851" w:right="567" w:bottom="765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487BD" w14:textId="77777777" w:rsidR="00853F16" w:rsidRDefault="00853F16">
      <w:r>
        <w:separator/>
      </w:r>
    </w:p>
  </w:endnote>
  <w:endnote w:type="continuationSeparator" w:id="0">
    <w:p w14:paraId="6FA9C525" w14:textId="77777777" w:rsidR="00853F16" w:rsidRDefault="00853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12801B0-5608-4461-8886-474A156C91ED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B02C933F-640F-4413-A150-50029F41BD31}"/>
    <w:embedBold r:id="rId3" w:fontKey="{0FA3A8A3-643A-4A31-8D50-7CFF82693067}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  <w:embedRegular r:id="rId4" w:fontKey="{6AD13382-FEBD-439D-86B1-F3AB5A94997E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5" w:fontKey="{FA0E211C-8B5B-4513-BF37-98667C2146A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6" w:fontKey="{21116AE5-E18C-4C62-9C16-F0EFFFA8E91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1601D" w14:textId="77777777" w:rsidR="00402E49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>LZJ DRAMA Zbrosławice - Nr konta: 63 8463 0005 2002 0022 1740 0002</w:t>
    </w:r>
  </w:p>
  <w:p w14:paraId="63010988" w14:textId="77777777" w:rsidR="00402E49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4"/>
        <w:szCs w:val="24"/>
      </w:rPr>
    </w:pPr>
    <w:r>
      <w:rPr>
        <w:color w:val="000000"/>
        <w:sz w:val="24"/>
        <w:szCs w:val="24"/>
      </w:rPr>
      <w:t xml:space="preserve">Strona internetowa </w:t>
    </w:r>
    <w:hyperlink r:id="rId1">
      <w:r w:rsidR="00402E49">
        <w:rPr>
          <w:color w:val="0000FF"/>
          <w:sz w:val="24"/>
          <w:szCs w:val="24"/>
          <w:u w:val="single"/>
        </w:rPr>
        <w:t>www.zbroslawice.info.pl</w:t>
      </w:r>
    </w:hyperlink>
    <w:r>
      <w:rPr>
        <w:color w:val="000000"/>
        <w:sz w:val="24"/>
        <w:szCs w:val="24"/>
      </w:rPr>
      <w:t xml:space="preserve">  e-mail: </w:t>
    </w:r>
    <w:hyperlink r:id="rId2">
      <w:r w:rsidR="00402E49">
        <w:rPr>
          <w:color w:val="0000FF"/>
          <w:sz w:val="24"/>
          <w:szCs w:val="24"/>
          <w:u w:val="single"/>
        </w:rPr>
        <w:t>osrodek.jezdziecki@wp.pl</w:t>
      </w:r>
    </w:hyperlink>
  </w:p>
  <w:p w14:paraId="39D79946" w14:textId="77777777" w:rsidR="00402E49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  <w:t xml:space="preserve">- </w:t>
    </w:r>
    <w:r>
      <w:rPr>
        <w:color w:val="000000"/>
        <w:sz w:val="24"/>
        <w:szCs w:val="24"/>
      </w:rPr>
      <w:fldChar w:fldCharType="begin"/>
    </w:r>
    <w:r>
      <w:rPr>
        <w:color w:val="000000"/>
        <w:sz w:val="24"/>
        <w:szCs w:val="24"/>
      </w:rPr>
      <w:instrText>PAGE</w:instrText>
    </w:r>
    <w:r>
      <w:rPr>
        <w:color w:val="000000"/>
        <w:sz w:val="24"/>
        <w:szCs w:val="24"/>
      </w:rPr>
      <w:fldChar w:fldCharType="separate"/>
    </w:r>
    <w:r w:rsidR="006B6C46">
      <w:rPr>
        <w:noProof/>
        <w:color w:val="000000"/>
        <w:sz w:val="24"/>
        <w:szCs w:val="24"/>
      </w:rPr>
      <w:t>1</w:t>
    </w:r>
    <w:r>
      <w:rPr>
        <w:color w:val="000000"/>
        <w:sz w:val="24"/>
        <w:szCs w:val="24"/>
      </w:rPr>
      <w:fldChar w:fldCharType="end"/>
    </w:r>
    <w:r>
      <w:rPr>
        <w:color w:val="000000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D8595" w14:textId="77777777" w:rsidR="00853F16" w:rsidRDefault="00853F16">
      <w:r>
        <w:separator/>
      </w:r>
    </w:p>
  </w:footnote>
  <w:footnote w:type="continuationSeparator" w:id="0">
    <w:p w14:paraId="0F79E0DD" w14:textId="77777777" w:rsidR="00853F16" w:rsidRDefault="00853F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F40F4" w14:textId="77777777" w:rsidR="00402E4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FF"/>
        <w:sz w:val="28"/>
        <w:szCs w:val="28"/>
        <w:u w:val="single"/>
      </w:rPr>
    </w:pPr>
    <w:r>
      <w:rPr>
        <w:b/>
        <w:bCs/>
        <w:color w:val="0000FF"/>
        <w:sz w:val="32"/>
        <w:szCs w:val="32"/>
      </w:rPr>
      <w:t xml:space="preserve">LUDOWY ZESPÓŁ JEŹDZIECKI DRAMA ZBROSŁAWICE </w:t>
    </w:r>
  </w:p>
  <w:p w14:paraId="6C3B95DF" w14:textId="77777777" w:rsidR="00402E49" w:rsidRDefault="00000000">
    <w:pPr>
      <w:pBdr>
        <w:top w:val="nil"/>
        <w:left w:val="nil"/>
        <w:bottom w:val="single" w:sz="4" w:space="1" w:color="000000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24"/>
        <w:szCs w:val="24"/>
      </w:rPr>
    </w:pPr>
    <w:r>
      <w:rPr>
        <w:b/>
        <w:bCs/>
        <w:color w:val="0000FF"/>
        <w:sz w:val="28"/>
        <w:szCs w:val="28"/>
        <w:u w:val="single"/>
      </w:rPr>
      <w:t xml:space="preserve">Ul. Wolności 28,  42-674 Zbrosławice     tel. 322337000 </w:t>
    </w:r>
  </w:p>
  <w:p w14:paraId="44F185EC" w14:textId="77777777" w:rsidR="00402E4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24"/>
        <w:szCs w:val="24"/>
      </w:rPr>
    </w:pPr>
    <w:r>
      <w:rPr>
        <w:color w:val="000000"/>
        <w:sz w:val="24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63D0A"/>
    <w:multiLevelType w:val="multilevel"/>
    <w:tmpl w:val="CF70AAC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40942B7"/>
    <w:multiLevelType w:val="multilevel"/>
    <w:tmpl w:val="C80E5238"/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14AB0F33"/>
    <w:multiLevelType w:val="multilevel"/>
    <w:tmpl w:val="B7BC16A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4FD5C7C"/>
    <w:multiLevelType w:val="multilevel"/>
    <w:tmpl w:val="78F4C8B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3366FF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AC53E56"/>
    <w:multiLevelType w:val="multilevel"/>
    <w:tmpl w:val="74FEAA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27522AB3"/>
    <w:multiLevelType w:val="multilevel"/>
    <w:tmpl w:val="7E2AA6C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296B1963"/>
    <w:multiLevelType w:val="multilevel"/>
    <w:tmpl w:val="5C22FCD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FF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3B130068"/>
    <w:multiLevelType w:val="multilevel"/>
    <w:tmpl w:val="799E34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5C03165E"/>
    <w:multiLevelType w:val="multilevel"/>
    <w:tmpl w:val="9AD679FC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1846705486">
    <w:abstractNumId w:val="1"/>
  </w:num>
  <w:num w:numId="2" w16cid:durableId="87577661">
    <w:abstractNumId w:val="2"/>
  </w:num>
  <w:num w:numId="3" w16cid:durableId="1625575236">
    <w:abstractNumId w:val="0"/>
  </w:num>
  <w:num w:numId="4" w16cid:durableId="1138306001">
    <w:abstractNumId w:val="7"/>
  </w:num>
  <w:num w:numId="5" w16cid:durableId="203758339">
    <w:abstractNumId w:val="6"/>
  </w:num>
  <w:num w:numId="6" w16cid:durableId="630792930">
    <w:abstractNumId w:val="8"/>
  </w:num>
  <w:num w:numId="7" w16cid:durableId="754859536">
    <w:abstractNumId w:val="3"/>
  </w:num>
  <w:num w:numId="8" w16cid:durableId="62802956">
    <w:abstractNumId w:val="4"/>
  </w:num>
  <w:num w:numId="9" w16cid:durableId="6955396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2E49"/>
    <w:rsid w:val="002F1C74"/>
    <w:rsid w:val="003A38C9"/>
    <w:rsid w:val="00402E49"/>
    <w:rsid w:val="006B6C46"/>
    <w:rsid w:val="00853F16"/>
    <w:rsid w:val="0088411D"/>
    <w:rsid w:val="00E1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65860"/>
  <w15:docId w15:val="{74D70B8A-8761-4933-A7EE-9EA70FD42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rodek.jezdziecki@wp.pl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.kaczkowski@manes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osrodek.jezdziecki@wp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ivejumping.com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osrodek.jezdziecki@wp.pl" TargetMode="External"/><Relationship Id="rId1" Type="http://schemas.openxmlformats.org/officeDocument/2006/relationships/hyperlink" Target="http://www.zbroslawice.inf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1663</Words>
  <Characters>9983</Characters>
  <Application>Microsoft Office Word</Application>
  <DocSecurity>0</DocSecurity>
  <Lines>83</Lines>
  <Paragraphs>23</Paragraphs>
  <ScaleCrop>false</ScaleCrop>
  <Company/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Barbara Jachowicz</cp:lastModifiedBy>
  <cp:revision>3</cp:revision>
  <dcterms:created xsi:type="dcterms:W3CDTF">2026-09-28T12:48:00Z</dcterms:created>
  <dcterms:modified xsi:type="dcterms:W3CDTF">2026-10-08T06:35:00Z</dcterms:modified>
</cp:coreProperties>
</file>